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5408" w14:textId="4179BF3F" w:rsidR="00725BE1" w:rsidRPr="009F6959" w:rsidRDefault="00FF1647" w:rsidP="003E20BA">
      <w:pPr>
        <w:jc w:val="left"/>
        <w:outlineLvl w:val="0"/>
        <w:rPr>
          <w:lang w:val="en-US"/>
        </w:rPr>
      </w:pPr>
      <w:r>
        <w:rPr>
          <w:lang w:val="en-GB"/>
        </w:rPr>
        <w:t>20</w:t>
      </w:r>
      <w:r w:rsidR="00561908">
        <w:rPr>
          <w:lang w:val="en-GB"/>
        </w:rPr>
        <w:t>/04/2026</w:t>
      </w:r>
    </w:p>
    <w:p w14:paraId="1BB59744" w14:textId="77777777" w:rsidR="008B60CF" w:rsidRPr="009F6959" w:rsidRDefault="008B60CF" w:rsidP="008B60CF">
      <w:pPr>
        <w:jc w:val="left"/>
        <w:rPr>
          <w:bCs/>
          <w:iCs/>
          <w:lang w:val="en-US"/>
        </w:rPr>
      </w:pPr>
    </w:p>
    <w:p w14:paraId="05A71D0D" w14:textId="77777777" w:rsidR="00C24081" w:rsidRDefault="00C24081" w:rsidP="00C24081">
      <w:pPr>
        <w:jc w:val="left"/>
        <w:rPr>
          <w:b/>
          <w:bCs/>
          <w:sz w:val="29"/>
          <w:szCs w:val="29"/>
          <w:lang w:val="en-US"/>
        </w:rPr>
      </w:pPr>
      <w:r w:rsidRPr="00C24081">
        <w:rPr>
          <w:b/>
          <w:bCs/>
          <w:sz w:val="29"/>
          <w:szCs w:val="29"/>
          <w:lang w:val="en-GB"/>
        </w:rPr>
        <w:t>Wilo</w:t>
      </w:r>
      <w:r>
        <w:rPr>
          <w:b/>
          <w:bCs/>
          <w:sz w:val="29"/>
          <w:szCs w:val="29"/>
          <w:lang w:val="en-GB"/>
        </w:rPr>
        <w:t xml:space="preserve"> </w:t>
      </w:r>
      <w:r w:rsidRPr="00C24081">
        <w:rPr>
          <w:b/>
          <w:bCs/>
          <w:sz w:val="29"/>
          <w:szCs w:val="29"/>
          <w:lang w:val="en-GB"/>
        </w:rPr>
        <w:t>Pioneer Award: Technology group seeks the world’s most innovative water projects</w:t>
      </w:r>
      <w:r w:rsidRPr="00C24081">
        <w:rPr>
          <w:b/>
          <w:bCs/>
          <w:sz w:val="29"/>
          <w:szCs w:val="29"/>
          <w:lang w:val="en-US"/>
        </w:rPr>
        <w:t> </w:t>
      </w:r>
    </w:p>
    <w:p w14:paraId="56AF3253" w14:textId="12B00471" w:rsidR="004F7A3A" w:rsidRPr="009F6959" w:rsidRDefault="00561908" w:rsidP="004F7A3A">
      <w:pPr>
        <w:rPr>
          <w:rFonts w:eastAsia="Calibri" w:cs="Arial"/>
          <w:lang w:val="en-US"/>
        </w:rPr>
      </w:pPr>
      <w:r>
        <w:rPr>
          <w:rFonts w:eastAsia="Calibri" w:cs="Arial"/>
          <w:lang w:val="en-GB"/>
        </w:rPr>
        <w:t>Applications must be submitted by 15 September 2026</w:t>
      </w:r>
    </w:p>
    <w:p w14:paraId="1A2A88F9" w14:textId="77777777" w:rsidR="00FE6C1E" w:rsidRPr="009F6959" w:rsidRDefault="00FE6C1E" w:rsidP="00462C02">
      <w:pPr>
        <w:rPr>
          <w:rFonts w:eastAsia="Calibri" w:cs="Arial"/>
          <w:lang w:val="en-US"/>
        </w:rPr>
      </w:pPr>
    </w:p>
    <w:p w14:paraId="460344CB" w14:textId="2049640F" w:rsidR="00C24081" w:rsidRPr="00C24081" w:rsidRDefault="00C24081" w:rsidP="00C24081">
      <w:pPr>
        <w:rPr>
          <w:rFonts w:eastAsia="Calibri" w:cs="Arial"/>
          <w:lang w:val="en-US"/>
        </w:rPr>
      </w:pPr>
      <w:r w:rsidRPr="00C24081">
        <w:rPr>
          <w:rFonts w:eastAsia="Calibri" w:cs="Arial"/>
          <w:b/>
          <w:bCs/>
          <w:lang w:val="en-GB"/>
        </w:rPr>
        <w:t>Dortmund</w:t>
      </w:r>
      <w:r>
        <w:rPr>
          <w:rFonts w:eastAsia="Calibri" w:cs="Arial"/>
          <w:b/>
          <w:bCs/>
          <w:lang w:val="en-GB"/>
        </w:rPr>
        <w:t>.</w:t>
      </w:r>
      <w:r w:rsidRPr="00C24081">
        <w:rPr>
          <w:rFonts w:eastAsia="Calibri" w:cs="Arial"/>
          <w:b/>
          <w:bCs/>
          <w:lang w:val="en-GB"/>
        </w:rPr>
        <w:t> </w:t>
      </w:r>
      <w:r w:rsidRPr="00C24081">
        <w:rPr>
          <w:rFonts w:eastAsia="Calibri" w:cs="Arial"/>
          <w:lang w:val="en-GB"/>
        </w:rPr>
        <w:t>The multinational water technology group Wilo has announced the Pioneer Award 2026. From now until 15 September, Wilo customers and partners are invited to submit innovative projects for the award. The competition seeks entries that set new benchmarks through smart solutions and a true pioneering spirit in water management. After the regional winners have been selected and the global finalists have been chosen from among them, Wilo will host an exclusive awards ceremony at </w:t>
      </w:r>
      <w:proofErr w:type="spellStart"/>
      <w:r w:rsidRPr="00C24081">
        <w:rPr>
          <w:rFonts w:eastAsia="Calibri" w:cs="Arial"/>
          <w:lang w:val="en-GB"/>
        </w:rPr>
        <w:t>Wilopark</w:t>
      </w:r>
      <w:proofErr w:type="spellEnd"/>
      <w:r w:rsidRPr="00C24081">
        <w:rPr>
          <w:rFonts w:eastAsia="Calibri" w:cs="Arial"/>
          <w:lang w:val="en-GB"/>
        </w:rPr>
        <w:t> to present the trophy.</w:t>
      </w:r>
      <w:r w:rsidRPr="00C24081">
        <w:rPr>
          <w:rFonts w:eastAsia="Calibri" w:cs="Arial"/>
          <w:lang w:val="en-US"/>
        </w:rPr>
        <w:t> </w:t>
      </w:r>
    </w:p>
    <w:p w14:paraId="0672E9B4" w14:textId="77777777" w:rsidR="00C24081" w:rsidRPr="00C24081" w:rsidRDefault="00C24081" w:rsidP="00C24081">
      <w:pPr>
        <w:rPr>
          <w:rFonts w:eastAsia="Calibri" w:cs="Arial"/>
          <w:lang w:val="en-US"/>
        </w:rPr>
      </w:pPr>
      <w:r w:rsidRPr="00C24081">
        <w:rPr>
          <w:rFonts w:eastAsia="Calibri" w:cs="Arial"/>
          <w:lang w:val="en-US"/>
        </w:rPr>
        <w:t> </w:t>
      </w:r>
    </w:p>
    <w:p w14:paraId="017C5C96" w14:textId="77777777" w:rsidR="00C24081" w:rsidRPr="00C24081" w:rsidRDefault="00C24081" w:rsidP="00C24081">
      <w:pPr>
        <w:rPr>
          <w:rFonts w:eastAsia="Calibri" w:cs="Arial"/>
          <w:lang w:val="en-US"/>
        </w:rPr>
      </w:pPr>
      <w:r w:rsidRPr="00C24081">
        <w:rPr>
          <w:rFonts w:eastAsia="Calibri" w:cs="Arial"/>
          <w:lang w:val="en-GB"/>
        </w:rPr>
        <w:t>“Being a pioneer means moving forward with courage and determination”, says Oliver Hermes, President &amp; Global CEO of the Wilo Group. “Rooted in a robust strategy, we at Wilo are driving the seamless integration of water technology and artificial intelligence. This makes us pioneers of our sector – and we recognise the many pioneers among our customers and partners. We want to honour their innovative spirit with the Pioneer Award.”</w:t>
      </w:r>
      <w:r w:rsidRPr="00C24081">
        <w:rPr>
          <w:rFonts w:eastAsia="Calibri" w:cs="Arial"/>
          <w:lang w:val="en-US"/>
        </w:rPr>
        <w:t> </w:t>
      </w:r>
    </w:p>
    <w:p w14:paraId="1AF890D4" w14:textId="77777777" w:rsidR="00C24081" w:rsidRPr="00C24081" w:rsidRDefault="00C24081" w:rsidP="00C24081">
      <w:pPr>
        <w:rPr>
          <w:rFonts w:eastAsia="Calibri" w:cs="Arial"/>
          <w:lang w:val="en-US"/>
        </w:rPr>
      </w:pPr>
      <w:r w:rsidRPr="00C24081">
        <w:rPr>
          <w:rFonts w:eastAsia="Calibri" w:cs="Arial"/>
          <w:lang w:val="en-US"/>
        </w:rPr>
        <w:t> </w:t>
      </w:r>
    </w:p>
    <w:p w14:paraId="4CD8E08B" w14:textId="77777777" w:rsidR="00C24081" w:rsidRPr="00C24081" w:rsidRDefault="00C24081" w:rsidP="00C24081">
      <w:pPr>
        <w:rPr>
          <w:rFonts w:eastAsia="Calibri" w:cs="Arial"/>
          <w:lang w:val="en-US"/>
        </w:rPr>
      </w:pPr>
      <w:r w:rsidRPr="00C24081">
        <w:rPr>
          <w:rFonts w:eastAsia="Calibri" w:cs="Arial"/>
          <w:lang w:val="en-GB"/>
        </w:rPr>
        <w:t>Wilo’s Pioneer Award recognises projects that improve quality of life in the areas of Creating, Caring and Connecting – through smart solutions from Wilo, responsible action and strong partnerships. For this reason, the award categories are directly aligned with the strategic pillars set out in the Wilo Group Strategy “Pioneering WATER AI for You”.</w:t>
      </w:r>
      <w:r w:rsidRPr="00C24081">
        <w:rPr>
          <w:rFonts w:eastAsia="Calibri" w:cs="Arial"/>
          <w:lang w:val="en-US"/>
        </w:rPr>
        <w:t> </w:t>
      </w:r>
    </w:p>
    <w:p w14:paraId="372B1D6F" w14:textId="77777777" w:rsidR="00C24081" w:rsidRPr="00C24081" w:rsidRDefault="00C24081" w:rsidP="00C24081">
      <w:pPr>
        <w:rPr>
          <w:rFonts w:eastAsia="Calibri" w:cs="Arial"/>
          <w:lang w:val="en-US"/>
        </w:rPr>
      </w:pPr>
      <w:r w:rsidRPr="00C24081">
        <w:rPr>
          <w:rFonts w:eastAsia="Calibri" w:cs="Arial"/>
          <w:lang w:val="en-US"/>
        </w:rPr>
        <w:t> </w:t>
      </w:r>
    </w:p>
    <w:p w14:paraId="0C1500E5" w14:textId="77777777" w:rsidR="00C24081" w:rsidRPr="00C24081" w:rsidRDefault="00C24081" w:rsidP="00C24081">
      <w:pPr>
        <w:rPr>
          <w:rFonts w:eastAsia="Calibri" w:cs="Arial"/>
          <w:lang w:val="en-US"/>
        </w:rPr>
      </w:pPr>
      <w:r w:rsidRPr="00C24081">
        <w:rPr>
          <w:rFonts w:eastAsia="Calibri" w:cs="Arial"/>
          <w:lang w:val="en-GB"/>
        </w:rPr>
        <w:t>Specialist juries consisting of Wilo experts from various divisions will select regional winners from all the entries. The winners of the three regional competitions – Europe; the Americas and Asia, Middle East and Africa (AMEA) – will then have the chance to take the overall title. Wilo will announce the winner of the global Pioneer Award 2026 at the award ceremony at </w:t>
      </w:r>
      <w:proofErr w:type="spellStart"/>
      <w:r w:rsidRPr="00C24081">
        <w:rPr>
          <w:rFonts w:eastAsia="Calibri" w:cs="Arial"/>
          <w:lang w:val="en-GB"/>
        </w:rPr>
        <w:t>Wilopark</w:t>
      </w:r>
      <w:proofErr w:type="spellEnd"/>
      <w:r w:rsidRPr="00C24081">
        <w:rPr>
          <w:rFonts w:eastAsia="Calibri" w:cs="Arial"/>
          <w:lang w:val="en-GB"/>
        </w:rPr>
        <w:t>.</w:t>
      </w:r>
      <w:r w:rsidRPr="00C24081">
        <w:rPr>
          <w:rFonts w:eastAsia="Calibri" w:cs="Arial"/>
          <w:lang w:val="en-US"/>
        </w:rPr>
        <w:t> </w:t>
      </w:r>
    </w:p>
    <w:p w14:paraId="37EBA177" w14:textId="77777777" w:rsidR="00B73EAC" w:rsidRPr="009F6959" w:rsidRDefault="00B73EAC" w:rsidP="676D6B5A">
      <w:pPr>
        <w:rPr>
          <w:rFonts w:eastAsia="Calibri" w:cs="Arial"/>
          <w:i/>
          <w:iCs/>
          <w:lang w:val="en-US"/>
        </w:rPr>
      </w:pPr>
      <w:hyperlink r:id="rId11">
        <w:r>
          <w:rPr>
            <w:rStyle w:val="Hyperlink"/>
            <w:rFonts w:eastAsia="Calibri" w:cs="Arial"/>
            <w:i/>
            <w:iCs/>
            <w:lang w:val="en-GB"/>
          </w:rPr>
          <w:t>Click here for further information and to access the application form.</w:t>
        </w:r>
      </w:hyperlink>
    </w:p>
    <w:p w14:paraId="659E2CF7" w14:textId="77777777" w:rsidR="676D6B5A" w:rsidRPr="009F6959" w:rsidRDefault="676D6B5A" w:rsidP="676D6B5A">
      <w:pPr>
        <w:rPr>
          <w:rFonts w:eastAsia="Calibri" w:cs="Arial"/>
          <w:i/>
          <w:iCs/>
          <w:lang w:val="en-US"/>
        </w:rPr>
      </w:pPr>
    </w:p>
    <w:p w14:paraId="002FFEAA" w14:textId="2811C961" w:rsidR="00B62BEE" w:rsidRDefault="00561908" w:rsidP="676D6B5A">
      <w:pPr>
        <w:rPr>
          <w:rFonts w:eastAsia="Calibri" w:cs="Arial"/>
        </w:rPr>
      </w:pPr>
      <w:r>
        <w:rPr>
          <w:noProof/>
          <w:lang w:val="en-GB"/>
        </w:rPr>
        <w:drawing>
          <wp:inline distT="0" distB="0" distL="0" distR="0" wp14:anchorId="38EC80D6" wp14:editId="64175B9F">
            <wp:extent cx="5133975" cy="3629025"/>
            <wp:effectExtent l="0" t="0" r="0" b="0"/>
            <wp:docPr id="5813029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0290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33975" cy="3629025"/>
                    </a:xfrm>
                    <a:prstGeom prst="rect">
                      <a:avLst/>
                    </a:prstGeom>
                  </pic:spPr>
                </pic:pic>
              </a:graphicData>
            </a:graphic>
          </wp:inline>
        </w:drawing>
      </w:r>
      <w:r>
        <w:rPr>
          <w:b/>
          <w:bCs/>
          <w:lang w:val="en-GB"/>
        </w:rPr>
        <w:t>Image caption:</w:t>
      </w:r>
      <w:r>
        <w:rPr>
          <w:lang w:val="en-GB"/>
        </w:rPr>
        <w:t xml:space="preserve"> Wilo presents the Pioneer Award 2026. From now until </w:t>
      </w:r>
      <w:r w:rsidR="009F6959">
        <w:rPr>
          <w:lang w:val="en-GB"/>
        </w:rPr>
        <w:t xml:space="preserve">15 </w:t>
      </w:r>
      <w:r>
        <w:rPr>
          <w:lang w:val="en-GB"/>
        </w:rPr>
        <w:t>September, Wilo customers and partners are invited to submit innovative projects for the award. The competition seeks entries that set new benchmarks through smart solutions and a true pioneering spirit in water management.</w:t>
      </w:r>
      <w:r>
        <w:rPr>
          <w:color w:val="F54100" w:themeColor="accent6"/>
          <w:lang w:val="en-GB"/>
        </w:rPr>
        <w:t xml:space="preserve"> </w:t>
      </w:r>
      <w:r>
        <w:rPr>
          <w:lang w:val="en-GB"/>
        </w:rPr>
        <w:t>Image: WILO SE</w:t>
      </w:r>
    </w:p>
    <w:p w14:paraId="4C4967B2" w14:textId="77777777" w:rsidR="676D6B5A" w:rsidRDefault="676D6B5A" w:rsidP="676D6B5A">
      <w:pPr>
        <w:rPr>
          <w:rFonts w:eastAsia="Calibri" w:cs="Arial"/>
        </w:rPr>
      </w:pPr>
    </w:p>
    <w:p w14:paraId="371BEA63" w14:textId="77777777" w:rsidR="18859947" w:rsidRDefault="00561908" w:rsidP="676D6B5A">
      <w:pPr>
        <w:rPr>
          <w:rFonts w:eastAsia="Calibri" w:cs="Arial"/>
          <w:color w:val="FF0000"/>
        </w:rPr>
      </w:pPr>
      <w:r>
        <w:rPr>
          <w:rFonts w:eastAsia="Calibri" w:cs="Arial"/>
          <w:noProof/>
          <w:color w:val="FF0000"/>
          <w:lang w:val="en-GB"/>
        </w:rPr>
        <w:lastRenderedPageBreak/>
        <w:drawing>
          <wp:inline distT="0" distB="0" distL="0" distR="0" wp14:anchorId="6F22C058" wp14:editId="2339EB27">
            <wp:extent cx="5124450" cy="3419475"/>
            <wp:effectExtent l="0" t="0" r="0" b="9525"/>
            <wp:docPr id="13606413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64137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124450" cy="3419475"/>
                    </a:xfrm>
                    <a:prstGeom prst="rect">
                      <a:avLst/>
                    </a:prstGeom>
                    <a:noFill/>
                    <a:ln>
                      <a:noFill/>
                    </a:ln>
                  </pic:spPr>
                </pic:pic>
              </a:graphicData>
            </a:graphic>
          </wp:inline>
        </w:drawing>
      </w:r>
    </w:p>
    <w:p w14:paraId="4795BE28" w14:textId="77777777" w:rsidR="00F844DF" w:rsidRPr="003F1122" w:rsidRDefault="00561908" w:rsidP="00F844DF">
      <w:pPr>
        <w:rPr>
          <w:lang w:val="en-US"/>
        </w:rPr>
      </w:pPr>
      <w:r>
        <w:rPr>
          <w:rFonts w:eastAsia="Calibri" w:cs="Arial"/>
          <w:b/>
          <w:bCs/>
          <w:lang w:val="en-GB"/>
        </w:rPr>
        <w:t>Image caption:</w:t>
      </w:r>
      <w:r>
        <w:rPr>
          <w:rFonts w:eastAsia="Calibri" w:cs="Arial"/>
          <w:lang w:val="en-GB"/>
        </w:rPr>
        <w:t xml:space="preserve"> The Wilo Pioneer Award: </w:t>
      </w:r>
      <w:r w:rsidR="00F844DF">
        <w:rPr>
          <w:rFonts w:eastAsia="Calibri" w:cs="Arial"/>
          <w:lang w:val="en-GB"/>
        </w:rPr>
        <w:t xml:space="preserve">After the regional winners have been selected and the global finalists have been chosen from among them, Wilo will host an exclusive awards ceremony at </w:t>
      </w:r>
      <w:proofErr w:type="spellStart"/>
      <w:r w:rsidR="00F844DF">
        <w:rPr>
          <w:rFonts w:eastAsia="Calibri" w:cs="Arial"/>
          <w:lang w:val="en-GB"/>
        </w:rPr>
        <w:t>Wilopark</w:t>
      </w:r>
      <w:proofErr w:type="spellEnd"/>
      <w:r w:rsidR="00F844DF">
        <w:rPr>
          <w:rFonts w:eastAsia="Calibri" w:cs="Arial"/>
          <w:lang w:val="en-GB"/>
        </w:rPr>
        <w:t xml:space="preserve"> to present the trophy.</w:t>
      </w:r>
    </w:p>
    <w:p w14:paraId="44FBAE35" w14:textId="56ACD946" w:rsidR="18859947" w:rsidRPr="005C27B0" w:rsidRDefault="00561908" w:rsidP="676D6B5A">
      <w:pPr>
        <w:rPr>
          <w:rFonts w:eastAsia="Calibri" w:cs="Arial"/>
          <w:lang w:val="en-US"/>
        </w:rPr>
      </w:pPr>
      <w:r>
        <w:rPr>
          <w:rFonts w:eastAsia="Calibri" w:cs="Arial"/>
          <w:lang w:val="en-GB"/>
        </w:rPr>
        <w:t>Image: WILO SE</w:t>
      </w:r>
    </w:p>
    <w:p w14:paraId="3107172D" w14:textId="77777777" w:rsidR="00F4057C" w:rsidRDefault="00F4057C" w:rsidP="005D0021">
      <w:pPr>
        <w:jc w:val="left"/>
        <w:rPr>
          <w:rFonts w:eastAsia="Calibri" w:cs="Arial"/>
          <w:lang w:val="en-US"/>
        </w:rPr>
      </w:pPr>
    </w:p>
    <w:p w14:paraId="533662DD" w14:textId="65816B87" w:rsidR="005D0021" w:rsidRPr="005C27B0" w:rsidRDefault="00561908" w:rsidP="005D0021">
      <w:pPr>
        <w:jc w:val="left"/>
        <w:rPr>
          <w:b/>
          <w:lang w:val="en-US"/>
        </w:rPr>
      </w:pPr>
      <w:r>
        <w:rPr>
          <w:b/>
          <w:bCs/>
          <w:lang w:val="en-GB"/>
        </w:rPr>
        <w:t>Press contact:</w:t>
      </w:r>
    </w:p>
    <w:tbl>
      <w:tblPr>
        <w:tblW w:w="7938" w:type="dxa"/>
        <w:tblLook w:val="04A0" w:firstRow="1" w:lastRow="0" w:firstColumn="1" w:lastColumn="0" w:noHBand="0" w:noVBand="1"/>
      </w:tblPr>
      <w:tblGrid>
        <w:gridCol w:w="3969"/>
        <w:gridCol w:w="3969"/>
      </w:tblGrid>
      <w:tr w:rsidR="003766F5" w14:paraId="71BA1F71" w14:textId="77777777" w:rsidTr="002D57F3">
        <w:tc>
          <w:tcPr>
            <w:tcW w:w="3969" w:type="dxa"/>
            <w:tcMar>
              <w:left w:w="0" w:type="dxa"/>
              <w:right w:w="0" w:type="dxa"/>
            </w:tcMar>
          </w:tcPr>
          <w:p w14:paraId="687B9AE3" w14:textId="77777777" w:rsidR="00B62BEE" w:rsidRPr="009F6959" w:rsidRDefault="00561908" w:rsidP="00B62BEE">
            <w:pPr>
              <w:jc w:val="left"/>
              <w:rPr>
                <w:lang w:val="en-US"/>
              </w:rPr>
            </w:pPr>
            <w:r>
              <w:rPr>
                <w:lang w:val="en-GB"/>
              </w:rPr>
              <w:t>Silas Schefers</w:t>
            </w:r>
          </w:p>
          <w:p w14:paraId="68F1F82A" w14:textId="77777777" w:rsidR="00105645" w:rsidRPr="009F6959" w:rsidRDefault="00561908" w:rsidP="00B62BEE">
            <w:pPr>
              <w:jc w:val="left"/>
              <w:rPr>
                <w:lang w:val="en-US"/>
              </w:rPr>
            </w:pPr>
            <w:r>
              <w:rPr>
                <w:lang w:val="en-GB"/>
              </w:rPr>
              <w:t>Wilo Group</w:t>
            </w:r>
          </w:p>
          <w:p w14:paraId="25CA4D35" w14:textId="77777777" w:rsidR="00B62BEE" w:rsidRPr="009F6959" w:rsidRDefault="00561908" w:rsidP="00B62BEE">
            <w:pPr>
              <w:jc w:val="left"/>
              <w:rPr>
                <w:lang w:val="en-US"/>
              </w:rPr>
            </w:pPr>
            <w:r>
              <w:rPr>
                <w:lang w:val="en-GB"/>
              </w:rPr>
              <w:t>Tel: +49 231 4102 7160</w:t>
            </w:r>
          </w:p>
          <w:p w14:paraId="5D00BDF3" w14:textId="77777777" w:rsidR="00B62BEE" w:rsidRPr="00B73EAC" w:rsidRDefault="00561908" w:rsidP="00B62BEE">
            <w:pPr>
              <w:rPr>
                <w:rFonts w:cs="Calibri"/>
              </w:rPr>
            </w:pPr>
            <w:r>
              <w:rPr>
                <w:lang w:val="en-GB"/>
              </w:rPr>
              <w:t>Mobile: +49 173 895 91 87</w:t>
            </w:r>
          </w:p>
          <w:p w14:paraId="0083E900" w14:textId="77777777" w:rsidR="002D57F3" w:rsidRPr="00B73EAC" w:rsidRDefault="002D57F3" w:rsidP="00B62BEE">
            <w:pPr>
              <w:jc w:val="left"/>
              <w:rPr>
                <w:rFonts w:ascii="Arial" w:hAnsi="Arial" w:cs="Times New Roman"/>
                <w:sz w:val="2"/>
                <w:szCs w:val="2"/>
              </w:rPr>
            </w:pPr>
            <w:hyperlink r:id="rId14" w:history="1">
              <w:r>
                <w:rPr>
                  <w:rStyle w:val="Hyperlink"/>
                  <w:lang w:val="en-GB"/>
                </w:rPr>
                <w:t>silas.schefers@wilo.com</w:t>
              </w:r>
            </w:hyperlink>
            <w:r w:rsidR="00561908">
              <w:rPr>
                <w:lang w:val="en-GB"/>
              </w:rPr>
              <w:t xml:space="preserve"> </w:t>
            </w:r>
          </w:p>
        </w:tc>
        <w:tc>
          <w:tcPr>
            <w:tcW w:w="3969" w:type="dxa"/>
          </w:tcPr>
          <w:p w14:paraId="5F8E50AE" w14:textId="77777777" w:rsidR="002D57F3" w:rsidRPr="00B73EAC" w:rsidRDefault="002D57F3" w:rsidP="00B62BEE">
            <w:pPr>
              <w:jc w:val="left"/>
            </w:pPr>
          </w:p>
        </w:tc>
      </w:tr>
    </w:tbl>
    <w:p w14:paraId="0C551D80" w14:textId="77777777" w:rsidR="005D0021" w:rsidRPr="00B73EAC" w:rsidRDefault="005D0021" w:rsidP="005D0021">
      <w:pPr>
        <w:ind w:right="-144"/>
        <w:jc w:val="left"/>
      </w:pPr>
    </w:p>
    <w:p w14:paraId="38597D42" w14:textId="77777777" w:rsidR="00B22B54" w:rsidRPr="00F80A37" w:rsidRDefault="00561908" w:rsidP="00B22B54">
      <w:pPr>
        <w:jc w:val="left"/>
        <w:rPr>
          <w:rFonts w:asciiTheme="majorHAnsi" w:hAnsiTheme="majorHAnsi"/>
          <w:b/>
          <w:sz w:val="14"/>
          <w:szCs w:val="14"/>
        </w:rPr>
      </w:pPr>
      <w:r>
        <w:rPr>
          <w:rFonts w:asciiTheme="majorHAnsi" w:hAnsiTheme="majorHAnsi"/>
          <w:b/>
          <w:bCs/>
          <w:sz w:val="14"/>
          <w:szCs w:val="14"/>
          <w:lang w:val="en-GB"/>
        </w:rPr>
        <w:t>About Wilo:</w:t>
      </w:r>
    </w:p>
    <w:p w14:paraId="5C272AEF" w14:textId="77777777" w:rsidR="00B22B54" w:rsidRPr="009F6959" w:rsidRDefault="00561908" w:rsidP="003004EE">
      <w:pPr>
        <w:autoSpaceDE w:val="0"/>
        <w:autoSpaceDN w:val="0"/>
        <w:adjustRightInd w:val="0"/>
        <w:jc w:val="left"/>
        <w:rPr>
          <w:rFonts w:asciiTheme="minorHAnsi" w:eastAsiaTheme="minorHAnsi" w:hAnsiTheme="minorHAnsi" w:cs="WILOPlusFM"/>
          <w:color w:val="1A1A18"/>
          <w:sz w:val="14"/>
          <w:szCs w:val="14"/>
          <w:lang w:val="en-US"/>
        </w:rPr>
      </w:pPr>
      <w:r>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65A70A7C" w14:textId="77777777" w:rsidR="005D0021" w:rsidRPr="009F6959" w:rsidRDefault="005D0021" w:rsidP="005D0021">
      <w:pPr>
        <w:autoSpaceDE w:val="0"/>
        <w:autoSpaceDN w:val="0"/>
        <w:adjustRightInd w:val="0"/>
        <w:jc w:val="left"/>
        <w:rPr>
          <w:rFonts w:asciiTheme="minorHAnsi" w:eastAsiaTheme="minorHAnsi" w:hAnsiTheme="minorHAnsi" w:cs="WILOPlusFM"/>
          <w:color w:val="1A1A18"/>
          <w:sz w:val="14"/>
          <w:szCs w:val="14"/>
          <w:lang w:val="en-US"/>
        </w:rPr>
      </w:pPr>
    </w:p>
    <w:p w14:paraId="544A13F5" w14:textId="77777777" w:rsidR="005D0021" w:rsidRPr="009F6959" w:rsidRDefault="00561908" w:rsidP="00B62BEE">
      <w:pPr>
        <w:autoSpaceDE w:val="0"/>
        <w:autoSpaceDN w:val="0"/>
        <w:adjustRightInd w:val="0"/>
        <w:jc w:val="left"/>
        <w:rPr>
          <w:rFonts w:asciiTheme="minorHAnsi" w:hAnsiTheme="minorHAnsi"/>
          <w:sz w:val="14"/>
          <w:szCs w:val="14"/>
          <w:lang w:val="en-US"/>
        </w:rPr>
      </w:pPr>
      <w:r>
        <w:rPr>
          <w:rFonts w:asciiTheme="minorHAnsi" w:hAnsiTheme="minorHAnsi"/>
          <w:color w:val="1A1A18"/>
          <w:sz w:val="14"/>
          <w:szCs w:val="14"/>
          <w:lang w:val="en-GB"/>
        </w:rPr>
        <w:lastRenderedPageBreak/>
        <w:t xml:space="preserve">For more information, go to </w:t>
      </w:r>
      <w:hyperlink r:id="rId15" w:history="1">
        <w:r w:rsidR="005D0021">
          <w:rPr>
            <w:rStyle w:val="Hyperlink"/>
            <w:rFonts w:asciiTheme="minorHAnsi" w:eastAsiaTheme="minorHAnsi" w:hAnsiTheme="minorHAnsi" w:cs="WILOPlusFM"/>
            <w:sz w:val="14"/>
            <w:szCs w:val="14"/>
            <w:lang w:val="en-GB"/>
          </w:rPr>
          <w:t>www.wilo.com</w:t>
        </w:r>
      </w:hyperlink>
      <w:r>
        <w:rPr>
          <w:rFonts w:asciiTheme="minorHAnsi" w:hAnsiTheme="minorHAnsi"/>
          <w:sz w:val="14"/>
          <w:szCs w:val="14"/>
          <w:lang w:val="en-GB"/>
        </w:rPr>
        <w:t>.</w:t>
      </w:r>
    </w:p>
    <w:sectPr w:rsidR="005D0021" w:rsidRPr="009F6959" w:rsidSect="003E20BA">
      <w:headerReference w:type="default" r:id="rId16"/>
      <w:footerReference w:type="default" r:id="rId17"/>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EDC5C" w14:textId="77777777" w:rsidR="00561908" w:rsidRDefault="00561908">
      <w:pPr>
        <w:spacing w:line="240" w:lineRule="auto"/>
      </w:pPr>
      <w:r>
        <w:separator/>
      </w:r>
    </w:p>
  </w:endnote>
  <w:endnote w:type="continuationSeparator" w:id="0">
    <w:p w14:paraId="05D57908" w14:textId="77777777" w:rsidR="00561908" w:rsidRDefault="005619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3766F5" w14:paraId="5661E466" w14:textId="77777777" w:rsidTr="00015019">
      <w:trPr>
        <w:trHeight w:val="80"/>
      </w:trPr>
      <w:tc>
        <w:tcPr>
          <w:tcW w:w="2436" w:type="dxa"/>
        </w:tcPr>
        <w:p w14:paraId="16E000C9" w14:textId="77777777" w:rsidR="00801F56" w:rsidRPr="00B33D2D" w:rsidRDefault="00561908" w:rsidP="00B33D2D">
          <w:pPr>
            <w:tabs>
              <w:tab w:val="left" w:pos="142"/>
            </w:tabs>
            <w:spacing w:line="180" w:lineRule="atLeast"/>
            <w:rPr>
              <w:color w:val="505050" w:themeColor="accent2"/>
              <w:sz w:val="12"/>
            </w:rPr>
          </w:pPr>
          <w:r w:rsidRPr="009F6959">
            <w:rPr>
              <w:color w:val="505050" w:themeColor="accent2"/>
              <w:sz w:val="12"/>
            </w:rPr>
            <w:br/>
            <w:t>WILO SE</w:t>
          </w:r>
        </w:p>
        <w:p w14:paraId="2A8ADBA3" w14:textId="77777777" w:rsidR="00801F56" w:rsidRPr="00B33D2D" w:rsidRDefault="00561908" w:rsidP="00B33D2D">
          <w:pPr>
            <w:tabs>
              <w:tab w:val="left" w:pos="142"/>
            </w:tabs>
            <w:spacing w:line="180" w:lineRule="atLeast"/>
            <w:rPr>
              <w:color w:val="505050" w:themeColor="accent2"/>
              <w:sz w:val="12"/>
            </w:rPr>
          </w:pPr>
          <w:proofErr w:type="spellStart"/>
          <w:r w:rsidRPr="009F6959">
            <w:rPr>
              <w:color w:val="505050" w:themeColor="accent2"/>
              <w:sz w:val="12"/>
            </w:rPr>
            <w:t>Wilopark</w:t>
          </w:r>
          <w:proofErr w:type="spellEnd"/>
          <w:r w:rsidRPr="009F6959">
            <w:rPr>
              <w:color w:val="505050" w:themeColor="accent2"/>
              <w:sz w:val="12"/>
            </w:rPr>
            <w:t> 1</w:t>
          </w:r>
        </w:p>
        <w:p w14:paraId="2C18D408" w14:textId="77777777" w:rsidR="00801F56" w:rsidRPr="00B33D2D" w:rsidRDefault="00561908" w:rsidP="00B33D2D">
          <w:pPr>
            <w:tabs>
              <w:tab w:val="left" w:pos="142"/>
            </w:tabs>
            <w:spacing w:line="180" w:lineRule="atLeast"/>
            <w:rPr>
              <w:color w:val="505050" w:themeColor="accent2"/>
              <w:sz w:val="12"/>
            </w:rPr>
          </w:pPr>
          <w:r w:rsidRPr="009F6959">
            <w:rPr>
              <w:color w:val="505050" w:themeColor="accent2"/>
              <w:sz w:val="12"/>
            </w:rPr>
            <w:t>44263 Dortmund</w:t>
          </w:r>
        </w:p>
        <w:p w14:paraId="4F8B0C40" w14:textId="77777777" w:rsidR="00801F56" w:rsidRPr="00B33D2D" w:rsidRDefault="00561908" w:rsidP="00B33D2D">
          <w:pPr>
            <w:tabs>
              <w:tab w:val="left" w:pos="142"/>
            </w:tabs>
            <w:spacing w:line="180" w:lineRule="atLeast"/>
            <w:rPr>
              <w:color w:val="505050" w:themeColor="accent2"/>
              <w:sz w:val="12"/>
            </w:rPr>
          </w:pPr>
          <w:r w:rsidRPr="009F6959">
            <w:rPr>
              <w:color w:val="505050" w:themeColor="accent2"/>
              <w:sz w:val="12"/>
            </w:rPr>
            <w:t>Germany</w:t>
          </w:r>
        </w:p>
      </w:tc>
      <w:tc>
        <w:tcPr>
          <w:tcW w:w="2478" w:type="dxa"/>
        </w:tcPr>
        <w:p w14:paraId="2461C8D2" w14:textId="77777777" w:rsidR="00801F56" w:rsidRPr="00B33D2D" w:rsidRDefault="00801F56" w:rsidP="00B33D2D">
          <w:pPr>
            <w:tabs>
              <w:tab w:val="left" w:pos="142"/>
            </w:tabs>
            <w:spacing w:line="180" w:lineRule="atLeast"/>
            <w:rPr>
              <w:color w:val="505050" w:themeColor="accent2"/>
              <w:sz w:val="12"/>
            </w:rPr>
          </w:pPr>
        </w:p>
      </w:tc>
    </w:tr>
  </w:tbl>
  <w:p w14:paraId="0483FB2B"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E4BE" w14:textId="77777777" w:rsidR="00561908" w:rsidRDefault="00561908">
      <w:pPr>
        <w:spacing w:line="240" w:lineRule="auto"/>
      </w:pPr>
      <w:r>
        <w:separator/>
      </w:r>
    </w:p>
  </w:footnote>
  <w:footnote w:type="continuationSeparator" w:id="0">
    <w:p w14:paraId="31B078B7" w14:textId="77777777" w:rsidR="00561908" w:rsidRDefault="005619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A260" w14:textId="77777777" w:rsidR="00801F56" w:rsidRDefault="00801F56" w:rsidP="00725BE1">
    <w:pPr>
      <w:pStyle w:val="Kopfzeile"/>
      <w:rPr>
        <w:b/>
        <w:color w:val="008A69"/>
        <w:sz w:val="32"/>
      </w:rPr>
    </w:pPr>
  </w:p>
  <w:p w14:paraId="74243E20" w14:textId="77777777" w:rsidR="00801F56" w:rsidRDefault="00801F56" w:rsidP="00725BE1">
    <w:pPr>
      <w:pStyle w:val="Kopfzeile"/>
      <w:rPr>
        <w:b/>
        <w:color w:val="008A69"/>
        <w:sz w:val="32"/>
      </w:rPr>
    </w:pPr>
  </w:p>
  <w:p w14:paraId="2D703834" w14:textId="77777777" w:rsidR="00801F56" w:rsidRDefault="00801F56" w:rsidP="00725BE1">
    <w:pPr>
      <w:pStyle w:val="Kopfzeile"/>
      <w:rPr>
        <w:b/>
        <w:color w:val="008A69"/>
        <w:sz w:val="32"/>
      </w:rPr>
    </w:pPr>
  </w:p>
  <w:p w14:paraId="4528EFFE" w14:textId="77777777" w:rsidR="00801F56" w:rsidRPr="002D57F3" w:rsidRDefault="00561908" w:rsidP="00725BE1">
    <w:pPr>
      <w:pStyle w:val="Kopfzeile"/>
      <w:rPr>
        <w:b/>
        <w:color w:val="009C82" w:themeColor="accent1"/>
        <w:sz w:val="32"/>
      </w:rPr>
    </w:pPr>
    <w:r>
      <w:rPr>
        <w:b/>
        <w:bCs/>
        <w:color w:val="009C82" w:themeColor="accent1"/>
        <w:sz w:val="32"/>
        <w:lang w:val="en-GB"/>
      </w:rPr>
      <w:t>Press release</w:t>
    </w:r>
  </w:p>
  <w:p w14:paraId="4E8BB997" w14:textId="77777777" w:rsidR="00801F56" w:rsidRDefault="00561908" w:rsidP="00DA28B7">
    <w:pPr>
      <w:pStyle w:val="Kopfzeile"/>
    </w:pPr>
    <w:r>
      <w:rPr>
        <w:noProof/>
        <w:lang w:val="en-GB"/>
      </w:rPr>
      <w:drawing>
        <wp:anchor distT="0" distB="0" distL="114300" distR="114300" simplePos="0" relativeHeight="251658240" behindDoc="1" locked="1" layoutInCell="1" allowOverlap="1" wp14:anchorId="7C60D1A1" wp14:editId="2956F6B0">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1F16D334">
      <w:start w:val="1"/>
      <w:numFmt w:val="bullet"/>
      <w:pStyle w:val="Bullet"/>
      <w:lvlText w:val=""/>
      <w:lvlJc w:val="left"/>
      <w:pPr>
        <w:ind w:left="360" w:hanging="360"/>
      </w:pPr>
      <w:rPr>
        <w:rFonts w:ascii="Symbol" w:hAnsi="Symbol" w:hint="default"/>
        <w:color w:val="auto"/>
      </w:rPr>
    </w:lvl>
    <w:lvl w:ilvl="1" w:tplc="26AE29C2" w:tentative="1">
      <w:start w:val="1"/>
      <w:numFmt w:val="bullet"/>
      <w:lvlText w:val="o"/>
      <w:lvlJc w:val="left"/>
      <w:pPr>
        <w:ind w:left="1440" w:hanging="360"/>
      </w:pPr>
      <w:rPr>
        <w:rFonts w:ascii="Courier New" w:hAnsi="Courier New" w:cs="Courier New" w:hint="default"/>
      </w:rPr>
    </w:lvl>
    <w:lvl w:ilvl="2" w:tplc="3D869E4A" w:tentative="1">
      <w:start w:val="1"/>
      <w:numFmt w:val="bullet"/>
      <w:lvlText w:val=""/>
      <w:lvlJc w:val="left"/>
      <w:pPr>
        <w:ind w:left="2160" w:hanging="360"/>
      </w:pPr>
      <w:rPr>
        <w:rFonts w:ascii="Wingdings" w:hAnsi="Wingdings" w:hint="default"/>
      </w:rPr>
    </w:lvl>
    <w:lvl w:ilvl="3" w:tplc="1E66730A" w:tentative="1">
      <w:start w:val="1"/>
      <w:numFmt w:val="bullet"/>
      <w:lvlText w:val=""/>
      <w:lvlJc w:val="left"/>
      <w:pPr>
        <w:ind w:left="2880" w:hanging="360"/>
      </w:pPr>
      <w:rPr>
        <w:rFonts w:ascii="Symbol" w:hAnsi="Symbol" w:hint="default"/>
      </w:rPr>
    </w:lvl>
    <w:lvl w:ilvl="4" w:tplc="BD3E71F6" w:tentative="1">
      <w:start w:val="1"/>
      <w:numFmt w:val="bullet"/>
      <w:lvlText w:val="o"/>
      <w:lvlJc w:val="left"/>
      <w:pPr>
        <w:ind w:left="3600" w:hanging="360"/>
      </w:pPr>
      <w:rPr>
        <w:rFonts w:ascii="Courier New" w:hAnsi="Courier New" w:cs="Courier New" w:hint="default"/>
      </w:rPr>
    </w:lvl>
    <w:lvl w:ilvl="5" w:tplc="8F1C9570" w:tentative="1">
      <w:start w:val="1"/>
      <w:numFmt w:val="bullet"/>
      <w:lvlText w:val=""/>
      <w:lvlJc w:val="left"/>
      <w:pPr>
        <w:ind w:left="4320" w:hanging="360"/>
      </w:pPr>
      <w:rPr>
        <w:rFonts w:ascii="Wingdings" w:hAnsi="Wingdings" w:hint="default"/>
      </w:rPr>
    </w:lvl>
    <w:lvl w:ilvl="6" w:tplc="93861948" w:tentative="1">
      <w:start w:val="1"/>
      <w:numFmt w:val="bullet"/>
      <w:lvlText w:val=""/>
      <w:lvlJc w:val="left"/>
      <w:pPr>
        <w:ind w:left="5040" w:hanging="360"/>
      </w:pPr>
      <w:rPr>
        <w:rFonts w:ascii="Symbol" w:hAnsi="Symbol" w:hint="default"/>
      </w:rPr>
    </w:lvl>
    <w:lvl w:ilvl="7" w:tplc="5986FD14" w:tentative="1">
      <w:start w:val="1"/>
      <w:numFmt w:val="bullet"/>
      <w:lvlText w:val="o"/>
      <w:lvlJc w:val="left"/>
      <w:pPr>
        <w:ind w:left="5760" w:hanging="360"/>
      </w:pPr>
      <w:rPr>
        <w:rFonts w:ascii="Courier New" w:hAnsi="Courier New" w:cs="Courier New" w:hint="default"/>
      </w:rPr>
    </w:lvl>
    <w:lvl w:ilvl="8" w:tplc="6C62667E"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426A3C1E">
      <w:start w:val="1"/>
      <w:numFmt w:val="bullet"/>
      <w:lvlText w:val=""/>
      <w:lvlJc w:val="left"/>
      <w:pPr>
        <w:ind w:left="720" w:hanging="360"/>
      </w:pPr>
      <w:rPr>
        <w:rFonts w:ascii="Symbol" w:hAnsi="Symbol" w:hint="default"/>
      </w:rPr>
    </w:lvl>
    <w:lvl w:ilvl="1" w:tplc="AB30E2A4" w:tentative="1">
      <w:start w:val="1"/>
      <w:numFmt w:val="bullet"/>
      <w:lvlText w:val="o"/>
      <w:lvlJc w:val="left"/>
      <w:pPr>
        <w:ind w:left="1440" w:hanging="360"/>
      </w:pPr>
      <w:rPr>
        <w:rFonts w:ascii="Courier New" w:hAnsi="Courier New" w:cs="Courier New" w:hint="default"/>
      </w:rPr>
    </w:lvl>
    <w:lvl w:ilvl="2" w:tplc="59EAD15E" w:tentative="1">
      <w:start w:val="1"/>
      <w:numFmt w:val="bullet"/>
      <w:lvlText w:val=""/>
      <w:lvlJc w:val="left"/>
      <w:pPr>
        <w:ind w:left="2160" w:hanging="360"/>
      </w:pPr>
      <w:rPr>
        <w:rFonts w:ascii="Wingdings" w:hAnsi="Wingdings" w:hint="default"/>
      </w:rPr>
    </w:lvl>
    <w:lvl w:ilvl="3" w:tplc="9F10BBEC" w:tentative="1">
      <w:start w:val="1"/>
      <w:numFmt w:val="bullet"/>
      <w:lvlText w:val=""/>
      <w:lvlJc w:val="left"/>
      <w:pPr>
        <w:ind w:left="2880" w:hanging="360"/>
      </w:pPr>
      <w:rPr>
        <w:rFonts w:ascii="Symbol" w:hAnsi="Symbol" w:hint="default"/>
      </w:rPr>
    </w:lvl>
    <w:lvl w:ilvl="4" w:tplc="CD98F942" w:tentative="1">
      <w:start w:val="1"/>
      <w:numFmt w:val="bullet"/>
      <w:lvlText w:val="o"/>
      <w:lvlJc w:val="left"/>
      <w:pPr>
        <w:ind w:left="3600" w:hanging="360"/>
      </w:pPr>
      <w:rPr>
        <w:rFonts w:ascii="Courier New" w:hAnsi="Courier New" w:cs="Courier New" w:hint="default"/>
      </w:rPr>
    </w:lvl>
    <w:lvl w:ilvl="5" w:tplc="DB422CD8" w:tentative="1">
      <w:start w:val="1"/>
      <w:numFmt w:val="bullet"/>
      <w:lvlText w:val=""/>
      <w:lvlJc w:val="left"/>
      <w:pPr>
        <w:ind w:left="4320" w:hanging="360"/>
      </w:pPr>
      <w:rPr>
        <w:rFonts w:ascii="Wingdings" w:hAnsi="Wingdings" w:hint="default"/>
      </w:rPr>
    </w:lvl>
    <w:lvl w:ilvl="6" w:tplc="BE229D6A" w:tentative="1">
      <w:start w:val="1"/>
      <w:numFmt w:val="bullet"/>
      <w:lvlText w:val=""/>
      <w:lvlJc w:val="left"/>
      <w:pPr>
        <w:ind w:left="5040" w:hanging="360"/>
      </w:pPr>
      <w:rPr>
        <w:rFonts w:ascii="Symbol" w:hAnsi="Symbol" w:hint="default"/>
      </w:rPr>
    </w:lvl>
    <w:lvl w:ilvl="7" w:tplc="9222AF9E" w:tentative="1">
      <w:start w:val="1"/>
      <w:numFmt w:val="bullet"/>
      <w:lvlText w:val="o"/>
      <w:lvlJc w:val="left"/>
      <w:pPr>
        <w:ind w:left="5760" w:hanging="360"/>
      </w:pPr>
      <w:rPr>
        <w:rFonts w:ascii="Courier New" w:hAnsi="Courier New" w:cs="Courier New" w:hint="default"/>
      </w:rPr>
    </w:lvl>
    <w:lvl w:ilvl="8" w:tplc="E13E965E"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B73EAC"/>
    <w:rsid w:val="0000044C"/>
    <w:rsid w:val="0000597F"/>
    <w:rsid w:val="000075FE"/>
    <w:rsid w:val="000123F4"/>
    <w:rsid w:val="00014495"/>
    <w:rsid w:val="00015019"/>
    <w:rsid w:val="00017C28"/>
    <w:rsid w:val="00024127"/>
    <w:rsid w:val="00040C8C"/>
    <w:rsid w:val="00041B6C"/>
    <w:rsid w:val="00046472"/>
    <w:rsid w:val="0005150D"/>
    <w:rsid w:val="000B742A"/>
    <w:rsid w:val="000B74E5"/>
    <w:rsid w:val="000C3E61"/>
    <w:rsid w:val="000D0A6A"/>
    <w:rsid w:val="000E30FF"/>
    <w:rsid w:val="000F0E62"/>
    <w:rsid w:val="000F2398"/>
    <w:rsid w:val="000F40EB"/>
    <w:rsid w:val="000F4857"/>
    <w:rsid w:val="00105645"/>
    <w:rsid w:val="00106781"/>
    <w:rsid w:val="00133B82"/>
    <w:rsid w:val="0014363E"/>
    <w:rsid w:val="001473CB"/>
    <w:rsid w:val="00147E86"/>
    <w:rsid w:val="0015646E"/>
    <w:rsid w:val="00162A25"/>
    <w:rsid w:val="00172A94"/>
    <w:rsid w:val="00175B40"/>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1796"/>
    <w:rsid w:val="00246CC1"/>
    <w:rsid w:val="0025040C"/>
    <w:rsid w:val="00254E3D"/>
    <w:rsid w:val="00260E02"/>
    <w:rsid w:val="00261CDB"/>
    <w:rsid w:val="00273069"/>
    <w:rsid w:val="002763F2"/>
    <w:rsid w:val="002A1E43"/>
    <w:rsid w:val="002A469D"/>
    <w:rsid w:val="002D2597"/>
    <w:rsid w:val="002D57F3"/>
    <w:rsid w:val="002D75CA"/>
    <w:rsid w:val="002E36DF"/>
    <w:rsid w:val="002E538F"/>
    <w:rsid w:val="002F21D9"/>
    <w:rsid w:val="002F561C"/>
    <w:rsid w:val="003000E6"/>
    <w:rsid w:val="003004EE"/>
    <w:rsid w:val="00307242"/>
    <w:rsid w:val="0031629E"/>
    <w:rsid w:val="00321037"/>
    <w:rsid w:val="003359E9"/>
    <w:rsid w:val="00340C7F"/>
    <w:rsid w:val="00345FE9"/>
    <w:rsid w:val="00376656"/>
    <w:rsid w:val="003766F5"/>
    <w:rsid w:val="003A63C1"/>
    <w:rsid w:val="003E20BA"/>
    <w:rsid w:val="00401E90"/>
    <w:rsid w:val="0041307D"/>
    <w:rsid w:val="00413C96"/>
    <w:rsid w:val="004167D8"/>
    <w:rsid w:val="00436168"/>
    <w:rsid w:val="00441D95"/>
    <w:rsid w:val="0044462D"/>
    <w:rsid w:val="00462C02"/>
    <w:rsid w:val="00487D4D"/>
    <w:rsid w:val="004947D5"/>
    <w:rsid w:val="00497FAB"/>
    <w:rsid w:val="004A2FD9"/>
    <w:rsid w:val="004B737F"/>
    <w:rsid w:val="004E31F1"/>
    <w:rsid w:val="004F5D71"/>
    <w:rsid w:val="004F6D3B"/>
    <w:rsid w:val="004F7A3A"/>
    <w:rsid w:val="005241AA"/>
    <w:rsid w:val="00525BE7"/>
    <w:rsid w:val="005550E5"/>
    <w:rsid w:val="00561908"/>
    <w:rsid w:val="0056641B"/>
    <w:rsid w:val="00580F5D"/>
    <w:rsid w:val="0058637F"/>
    <w:rsid w:val="0059780B"/>
    <w:rsid w:val="005B2D45"/>
    <w:rsid w:val="005B4A2B"/>
    <w:rsid w:val="005B6E01"/>
    <w:rsid w:val="005C27B0"/>
    <w:rsid w:val="005C2D26"/>
    <w:rsid w:val="005C7485"/>
    <w:rsid w:val="005D0021"/>
    <w:rsid w:val="005D780F"/>
    <w:rsid w:val="00610BC7"/>
    <w:rsid w:val="00616DFE"/>
    <w:rsid w:val="00617856"/>
    <w:rsid w:val="006238D8"/>
    <w:rsid w:val="00651F28"/>
    <w:rsid w:val="00676CA3"/>
    <w:rsid w:val="00683238"/>
    <w:rsid w:val="006924A4"/>
    <w:rsid w:val="00693018"/>
    <w:rsid w:val="006A501E"/>
    <w:rsid w:val="006A741C"/>
    <w:rsid w:val="006C3027"/>
    <w:rsid w:val="006C7045"/>
    <w:rsid w:val="006C75AE"/>
    <w:rsid w:val="006E3402"/>
    <w:rsid w:val="006E48CA"/>
    <w:rsid w:val="006F33BA"/>
    <w:rsid w:val="00707B34"/>
    <w:rsid w:val="007139A8"/>
    <w:rsid w:val="00725162"/>
    <w:rsid w:val="00725BE1"/>
    <w:rsid w:val="00731296"/>
    <w:rsid w:val="007446A9"/>
    <w:rsid w:val="00752441"/>
    <w:rsid w:val="00753B4A"/>
    <w:rsid w:val="00756659"/>
    <w:rsid w:val="00763CB8"/>
    <w:rsid w:val="007647B9"/>
    <w:rsid w:val="00784716"/>
    <w:rsid w:val="00785B94"/>
    <w:rsid w:val="00791BC5"/>
    <w:rsid w:val="00793CCA"/>
    <w:rsid w:val="007C0C72"/>
    <w:rsid w:val="007C3EA7"/>
    <w:rsid w:val="007D1473"/>
    <w:rsid w:val="00801C48"/>
    <w:rsid w:val="00801F56"/>
    <w:rsid w:val="00802B9F"/>
    <w:rsid w:val="00813F19"/>
    <w:rsid w:val="00822D4D"/>
    <w:rsid w:val="00830F5E"/>
    <w:rsid w:val="00831BD1"/>
    <w:rsid w:val="00837685"/>
    <w:rsid w:val="00845F54"/>
    <w:rsid w:val="00846946"/>
    <w:rsid w:val="00847293"/>
    <w:rsid w:val="00847D4D"/>
    <w:rsid w:val="008603A3"/>
    <w:rsid w:val="008B50B1"/>
    <w:rsid w:val="008B60CF"/>
    <w:rsid w:val="008D0F4F"/>
    <w:rsid w:val="008D33B2"/>
    <w:rsid w:val="008D3BC2"/>
    <w:rsid w:val="008F6A7C"/>
    <w:rsid w:val="00900D28"/>
    <w:rsid w:val="00911A4A"/>
    <w:rsid w:val="00920D1D"/>
    <w:rsid w:val="009217A1"/>
    <w:rsid w:val="00927B40"/>
    <w:rsid w:val="0095318D"/>
    <w:rsid w:val="00954404"/>
    <w:rsid w:val="00955607"/>
    <w:rsid w:val="00967E79"/>
    <w:rsid w:val="009741C9"/>
    <w:rsid w:val="009A0648"/>
    <w:rsid w:val="009A3855"/>
    <w:rsid w:val="009B43BD"/>
    <w:rsid w:val="009C44A7"/>
    <w:rsid w:val="009D0420"/>
    <w:rsid w:val="009E432A"/>
    <w:rsid w:val="009F6959"/>
    <w:rsid w:val="009F6E4F"/>
    <w:rsid w:val="00A03CD2"/>
    <w:rsid w:val="00A04366"/>
    <w:rsid w:val="00A163DE"/>
    <w:rsid w:val="00A30D30"/>
    <w:rsid w:val="00A35A82"/>
    <w:rsid w:val="00A42C77"/>
    <w:rsid w:val="00A43F5D"/>
    <w:rsid w:val="00A464F0"/>
    <w:rsid w:val="00A57333"/>
    <w:rsid w:val="00A60728"/>
    <w:rsid w:val="00A627A4"/>
    <w:rsid w:val="00A66CEF"/>
    <w:rsid w:val="00A81BAD"/>
    <w:rsid w:val="00A8693D"/>
    <w:rsid w:val="00A92B0A"/>
    <w:rsid w:val="00AA0D0E"/>
    <w:rsid w:val="00AA3DD9"/>
    <w:rsid w:val="00AA77E0"/>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72E9B"/>
    <w:rsid w:val="00B73EAC"/>
    <w:rsid w:val="00BA0716"/>
    <w:rsid w:val="00BA5B9B"/>
    <w:rsid w:val="00BA7B72"/>
    <w:rsid w:val="00BB1C37"/>
    <w:rsid w:val="00BB3A73"/>
    <w:rsid w:val="00BC5441"/>
    <w:rsid w:val="00BD5C27"/>
    <w:rsid w:val="00BD61D5"/>
    <w:rsid w:val="00BD6D30"/>
    <w:rsid w:val="00BF427D"/>
    <w:rsid w:val="00C24081"/>
    <w:rsid w:val="00C310FF"/>
    <w:rsid w:val="00C801C8"/>
    <w:rsid w:val="00CB6804"/>
    <w:rsid w:val="00CC1F6F"/>
    <w:rsid w:val="00CD0745"/>
    <w:rsid w:val="00CD30AF"/>
    <w:rsid w:val="00CD4F34"/>
    <w:rsid w:val="00CD7149"/>
    <w:rsid w:val="00D153B8"/>
    <w:rsid w:val="00D22936"/>
    <w:rsid w:val="00D23D6A"/>
    <w:rsid w:val="00D41A4C"/>
    <w:rsid w:val="00D4318C"/>
    <w:rsid w:val="00D50795"/>
    <w:rsid w:val="00D65C00"/>
    <w:rsid w:val="00D769EF"/>
    <w:rsid w:val="00DA28B7"/>
    <w:rsid w:val="00DA664C"/>
    <w:rsid w:val="00DB4780"/>
    <w:rsid w:val="00DC2B22"/>
    <w:rsid w:val="00DC69F3"/>
    <w:rsid w:val="00DC750D"/>
    <w:rsid w:val="00DD27EB"/>
    <w:rsid w:val="00DD4A09"/>
    <w:rsid w:val="00E16D7D"/>
    <w:rsid w:val="00E24028"/>
    <w:rsid w:val="00E25373"/>
    <w:rsid w:val="00E27E25"/>
    <w:rsid w:val="00E4760A"/>
    <w:rsid w:val="00E47785"/>
    <w:rsid w:val="00E514BA"/>
    <w:rsid w:val="00E51545"/>
    <w:rsid w:val="00E56399"/>
    <w:rsid w:val="00E62EB1"/>
    <w:rsid w:val="00E97B3E"/>
    <w:rsid w:val="00EA34AF"/>
    <w:rsid w:val="00EA737E"/>
    <w:rsid w:val="00EB2161"/>
    <w:rsid w:val="00ED3896"/>
    <w:rsid w:val="00EE597E"/>
    <w:rsid w:val="00EE7755"/>
    <w:rsid w:val="00EF0354"/>
    <w:rsid w:val="00F025C1"/>
    <w:rsid w:val="00F1527A"/>
    <w:rsid w:val="00F16E60"/>
    <w:rsid w:val="00F278AA"/>
    <w:rsid w:val="00F4057C"/>
    <w:rsid w:val="00F5229E"/>
    <w:rsid w:val="00F726A9"/>
    <w:rsid w:val="00F7537A"/>
    <w:rsid w:val="00F77DD2"/>
    <w:rsid w:val="00F80A37"/>
    <w:rsid w:val="00F844DF"/>
    <w:rsid w:val="00F962BE"/>
    <w:rsid w:val="00FA681D"/>
    <w:rsid w:val="00FD338B"/>
    <w:rsid w:val="00FD64E4"/>
    <w:rsid w:val="00FD7CFF"/>
    <w:rsid w:val="00FE6C1E"/>
    <w:rsid w:val="00FF1647"/>
    <w:rsid w:val="00FF2DE8"/>
    <w:rsid w:val="06B431C4"/>
    <w:rsid w:val="06F4476B"/>
    <w:rsid w:val="09B66FA7"/>
    <w:rsid w:val="18859947"/>
    <w:rsid w:val="32FC831C"/>
    <w:rsid w:val="35050466"/>
    <w:rsid w:val="372D534D"/>
    <w:rsid w:val="676D6B5A"/>
    <w:rsid w:val="684DE915"/>
    <w:rsid w:val="69C4DA8A"/>
    <w:rsid w:val="6D6296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E7FD69"/>
  <w15:docId w15:val="{0B0CB173-2F38-439D-A918-2A9C8BF0A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character" w:styleId="Kommentarzeichen">
    <w:name w:val="annotation reference"/>
    <w:basedOn w:val="Absatz-Standardschriftart"/>
    <w:uiPriority w:val="99"/>
    <w:semiHidden/>
    <w:unhideWhenUsed/>
    <w:rsid w:val="00FD64E4"/>
    <w:rPr>
      <w:sz w:val="16"/>
      <w:szCs w:val="16"/>
    </w:rPr>
  </w:style>
  <w:style w:type="paragraph" w:styleId="Kommentartext">
    <w:name w:val="annotation text"/>
    <w:basedOn w:val="Standard"/>
    <w:link w:val="KommentartextZchn"/>
    <w:uiPriority w:val="99"/>
    <w:unhideWhenUsed/>
    <w:rsid w:val="00FD64E4"/>
    <w:pPr>
      <w:spacing w:line="240" w:lineRule="auto"/>
    </w:pPr>
  </w:style>
  <w:style w:type="character" w:customStyle="1" w:styleId="KommentartextZchn">
    <w:name w:val="Kommentartext Zchn"/>
    <w:basedOn w:val="Absatz-Standardschriftart"/>
    <w:link w:val="Kommentartext"/>
    <w:uiPriority w:val="99"/>
    <w:rsid w:val="00FD64E4"/>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FD64E4"/>
    <w:rPr>
      <w:b/>
      <w:bCs/>
    </w:rPr>
  </w:style>
  <w:style w:type="character" w:customStyle="1" w:styleId="KommentarthemaZchn">
    <w:name w:val="Kommentarthema Zchn"/>
    <w:basedOn w:val="KommentartextZchn"/>
    <w:link w:val="Kommentarthema"/>
    <w:uiPriority w:val="99"/>
    <w:semiHidden/>
    <w:rsid w:val="00FD64E4"/>
    <w:rPr>
      <w:rFonts w:ascii="Verdana" w:eastAsia="Times New Roman" w:hAnsi="Verdana" w:cs="Verdana"/>
      <w:b/>
      <w:bCs/>
      <w:sz w:val="20"/>
      <w:szCs w:val="20"/>
      <w:lang w:bidi="ar-SA"/>
    </w:rPr>
  </w:style>
  <w:style w:type="paragraph" w:styleId="berarbeitung">
    <w:name w:val="Revision"/>
    <w:hidden/>
    <w:uiPriority w:val="99"/>
    <w:semiHidden/>
    <w:rsid w:val="000E30FF"/>
    <w:pPr>
      <w:spacing w:after="0" w:line="240" w:lineRule="auto"/>
    </w:pPr>
    <w:rPr>
      <w:rFonts w:ascii="Verdana" w:eastAsia="Times New Roman" w:hAnsi="Verdana" w:cs="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r.wilo.com/pioneer-award" TargetMode="External"/><Relationship Id="rId5" Type="http://schemas.openxmlformats.org/officeDocument/2006/relationships/numbering" Target="numbering.xml"/><Relationship Id="rId15" Type="http://schemas.openxmlformats.org/officeDocument/2006/relationships/hyperlink" Target="http://www.wilo.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as.schefers@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A1E76-6281-41BB-9B29-DD24E682D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3.xml><?xml version="1.0" encoding="utf-8"?>
<ds:datastoreItem xmlns:ds="http://schemas.openxmlformats.org/officeDocument/2006/customXml" ds:itemID="{9E371C67-AE48-4DA5-A0B3-78FF3EE1A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C9D79D-84B5-4FB6-93E0-81F0066E3D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517</Words>
  <Characters>2947</Characters>
  <Application>Microsoft Office Word</Application>
  <DocSecurity>0</DocSecurity>
  <Lines>70</Lines>
  <Paragraphs>23</Paragraphs>
  <ScaleCrop>false</ScaleCrop>
  <HeadingPairs>
    <vt:vector size="2" baseType="variant">
      <vt:variant>
        <vt:lpstr>Titel</vt:lpstr>
      </vt:variant>
      <vt:variant>
        <vt:i4>1</vt:i4>
      </vt:variant>
    </vt:vector>
  </HeadingPairs>
  <TitlesOfParts>
    <vt:vector size="1" baseType="lpstr">
      <vt:lpstr>Pressemeldung - Wilo-Select 4 geht online</vt:lpstr>
    </vt:vector>
  </TitlesOfParts>
  <Company>WILO SE</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Broszeit Janik</cp:lastModifiedBy>
  <cp:revision>22</cp:revision>
  <cp:lastPrinted>2016-06-24T13:34:00Z</cp:lastPrinted>
  <dcterms:created xsi:type="dcterms:W3CDTF">2026-03-17T15:21:00Z</dcterms:created>
  <dcterms:modified xsi:type="dcterms:W3CDTF">2026-04-20T12:31:00Z</dcterms:modified>
</cp:coreProperties>
</file>